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ayout w:type="fixed"/>
        <w:tblLook w:val="0000" w:firstRow="0" w:lastRow="0" w:firstColumn="0" w:lastColumn="0" w:noHBand="0" w:noVBand="0"/>
      </w:tblPr>
      <w:tblGrid>
        <w:gridCol w:w="4428"/>
        <w:gridCol w:w="5461"/>
      </w:tblGrid>
      <w:tr w:rsidR="000348ED" w:rsidRPr="004A3FE9" w:rsidTr="00050DA7">
        <w:tc>
          <w:tcPr>
            <w:tcW w:w="4428" w:type="dxa"/>
          </w:tcPr>
          <w:p w:rsidR="000348ED" w:rsidRPr="004A3FE9" w:rsidRDefault="005D05AC" w:rsidP="00E13E3D">
            <w:r w:rsidRPr="004A3FE9">
              <w:t>From:</w:t>
            </w:r>
            <w:r w:rsidRPr="004A3FE9">
              <w:tab/>
            </w:r>
            <w:r w:rsidR="00E13E3D">
              <w:t xml:space="preserve">ENAV </w:t>
            </w:r>
            <w:r w:rsidR="001B6570" w:rsidRPr="004A3FE9">
              <w:t xml:space="preserve">Committee  </w:t>
            </w:r>
          </w:p>
        </w:tc>
        <w:tc>
          <w:tcPr>
            <w:tcW w:w="5461" w:type="dxa"/>
          </w:tcPr>
          <w:p w:rsidR="000348ED" w:rsidRPr="004A3FE9" w:rsidRDefault="00CA3901" w:rsidP="008F4DC3">
            <w:pPr>
              <w:jc w:val="right"/>
              <w:rPr>
                <w:highlight w:val="yellow"/>
              </w:rPr>
            </w:pPr>
            <w:r>
              <w:t xml:space="preserve"> </w:t>
            </w:r>
            <w:r w:rsidR="00345016" w:rsidRPr="00345016">
              <w:t>ARM4-12.1.3</w:t>
            </w:r>
          </w:p>
        </w:tc>
      </w:tr>
      <w:tr w:rsidR="000348ED" w:rsidRPr="004A3FE9" w:rsidTr="00050DA7">
        <w:tc>
          <w:tcPr>
            <w:tcW w:w="4428" w:type="dxa"/>
          </w:tcPr>
          <w:p w:rsidR="000348ED" w:rsidRPr="004A3FE9" w:rsidRDefault="005D05AC" w:rsidP="00E13E3D">
            <w:r w:rsidRPr="004A3FE9">
              <w:t>To:</w:t>
            </w:r>
            <w:r w:rsidRPr="004A3FE9">
              <w:tab/>
            </w:r>
            <w:r w:rsidR="00E13E3D">
              <w:t>ARM</w:t>
            </w:r>
            <w:r w:rsidR="001B6570" w:rsidRPr="004A3FE9">
              <w:t xml:space="preserve"> Committee</w:t>
            </w:r>
          </w:p>
        </w:tc>
        <w:tc>
          <w:tcPr>
            <w:tcW w:w="5461" w:type="dxa"/>
          </w:tcPr>
          <w:p w:rsidR="000348ED" w:rsidRPr="004A3FE9" w:rsidRDefault="00DB7E68" w:rsidP="00DB7E68">
            <w:pPr>
              <w:jc w:val="right"/>
            </w:pPr>
            <w:r>
              <w:t>5 Sept</w:t>
            </w:r>
            <w:r w:rsidR="00345016">
              <w:t xml:space="preserve"> 2016</w:t>
            </w:r>
          </w:p>
        </w:tc>
      </w:tr>
    </w:tbl>
    <w:p w:rsidR="000348ED" w:rsidRPr="004A3FE9" w:rsidRDefault="00AA2626" w:rsidP="001F6E84">
      <w:pPr>
        <w:pStyle w:val="Title"/>
      </w:pPr>
      <w:r w:rsidRPr="004A3FE9">
        <w:t>LIAISON NOTE</w:t>
      </w:r>
      <w:r w:rsidR="001F6E84" w:rsidRPr="004A3FE9">
        <w:t xml:space="preserve"> - S-201 AtoN Information Product Specification – Draft 0.0.1 </w:t>
      </w:r>
      <w:bookmarkStart w:id="0" w:name="_GoBack"/>
      <w:bookmarkEnd w:id="0"/>
      <w:r w:rsidR="001F6E84" w:rsidRPr="004A3FE9">
        <w:t>for Review</w:t>
      </w:r>
    </w:p>
    <w:p w:rsidR="0064435F" w:rsidRPr="004A3FE9" w:rsidRDefault="008E7A45" w:rsidP="001B6570">
      <w:pPr>
        <w:pStyle w:val="Heading1"/>
      </w:pPr>
      <w:r w:rsidRPr="004A3FE9">
        <w:t>INTRODUCTION</w:t>
      </w:r>
    </w:p>
    <w:p w:rsidR="00B8247E" w:rsidRPr="004A3FE9" w:rsidRDefault="001F6E84" w:rsidP="002B0236">
      <w:pPr>
        <w:pStyle w:val="BodyText"/>
      </w:pPr>
      <w:r w:rsidRPr="004A3FE9">
        <w:t xml:space="preserve">The </w:t>
      </w:r>
      <w:r w:rsidR="00E13E3D">
        <w:t xml:space="preserve">ARM </w:t>
      </w:r>
      <w:r w:rsidRPr="004A3FE9">
        <w:t>Committee prov</w:t>
      </w:r>
      <w:r w:rsidR="00E13E3D">
        <w:t>ided the subject document (ARM4-12.</w:t>
      </w:r>
      <w:r w:rsidRPr="004A3FE9">
        <w:t>1.</w:t>
      </w:r>
      <w:r w:rsidR="00E13E3D">
        <w:t>3</w:t>
      </w:r>
      <w:r w:rsidRPr="004A3FE9">
        <w:t xml:space="preserve">) for review by the </w:t>
      </w:r>
      <w:r w:rsidR="00E13E3D">
        <w:t>ENAV</w:t>
      </w:r>
      <w:r w:rsidRPr="004A3FE9">
        <w:t xml:space="preserve"> Committee </w:t>
      </w:r>
    </w:p>
    <w:p w:rsidR="00902AA4" w:rsidRPr="004A3FE9" w:rsidRDefault="001F6E84" w:rsidP="002B0236">
      <w:pPr>
        <w:pStyle w:val="Heading1"/>
      </w:pPr>
      <w:r w:rsidRPr="004A3FE9">
        <w:t>REVIEW</w:t>
      </w:r>
    </w:p>
    <w:p w:rsidR="00F832CD" w:rsidRDefault="00F832CD" w:rsidP="00F832CD">
      <w:pPr>
        <w:pStyle w:val="BodyText"/>
      </w:pPr>
      <w:r>
        <w:t xml:space="preserve">The Liaison Note from ARM 4 responds to one from ENAV requesting comment on S-201, the draft Product Specification for AtoN Information. One of the key points is ‘The ARM Committee notes that the document contains a large range of data fields for capturing information on maintenance regimes (inspection frequency, inspection requirements, installation date, maintenance records, etc.).’  </w:t>
      </w:r>
    </w:p>
    <w:p w:rsidR="00F832CD" w:rsidRDefault="00F832CD" w:rsidP="00F832CD">
      <w:pPr>
        <w:pStyle w:val="BodyText"/>
      </w:pPr>
      <w:r>
        <w:t>It is suggested that this may be based on a misunderstanding. The references to maintenance in S-201 are concerned with maintenance of the specification and the data that it is intended to convey.</w:t>
      </w:r>
    </w:p>
    <w:p w:rsidR="00F832CD" w:rsidRDefault="00F832CD" w:rsidP="00F832CD">
      <w:pPr>
        <w:pStyle w:val="BodyText"/>
      </w:pPr>
      <w:r>
        <w:t xml:space="preserve">However, the observation that ‘the vast amount of information contained within the S-201 PS, could actually be distracting to compilers of the information’ is valid and it may be that the specification is too large to be of practical use. It may have become too complex to be understood by the general user (AtoN engineer or manager) and it is questionable whether even those specialising in the subject of data modelling and preparation of these specifications can really understand it and be certain that the document is correct and consistent. </w:t>
      </w:r>
    </w:p>
    <w:p w:rsidR="00F832CD" w:rsidRDefault="00F832CD" w:rsidP="00F832CD">
      <w:pPr>
        <w:pStyle w:val="BodyText"/>
      </w:pPr>
      <w:r>
        <w:t>Therefore the proposal that the specification be broken down into more manageable parts is a good one, even though the proposal to separate the ‘maintenance’ aspects may not be the best approach.</w:t>
      </w:r>
    </w:p>
    <w:p w:rsidR="00902AA4" w:rsidRPr="004A3FE9" w:rsidRDefault="00F832CD" w:rsidP="00F832CD">
      <w:pPr>
        <w:pStyle w:val="BodyText"/>
      </w:pPr>
      <w:r>
        <w:t xml:space="preserve">It is therefore proposed that the document be redrafted as a core product specification, with a series of much shorter annexes containing the technical information for each aspect of </w:t>
      </w:r>
      <w:proofErr w:type="spellStart"/>
      <w:r>
        <w:t>AtoNs</w:t>
      </w:r>
      <w:proofErr w:type="spellEnd"/>
      <w:r>
        <w:t>.</w:t>
      </w:r>
      <w:r w:rsidR="00DB7E68">
        <w:t xml:space="preserve"> </w:t>
      </w:r>
    </w:p>
    <w:p w:rsidR="00E93C9B" w:rsidRPr="004A3FE9" w:rsidRDefault="00E93C9B" w:rsidP="002B0236">
      <w:pPr>
        <w:pStyle w:val="Bullet3text"/>
        <w:rPr>
          <w:lang w:val="en-GB"/>
        </w:rPr>
      </w:pPr>
    </w:p>
    <w:p w:rsidR="009F5C36" w:rsidRPr="004A3FE9" w:rsidRDefault="008E7A45" w:rsidP="002B0236">
      <w:pPr>
        <w:pStyle w:val="Heading1"/>
      </w:pPr>
      <w:r w:rsidRPr="004A3FE9">
        <w:t>ACTION</w:t>
      </w:r>
      <w:r w:rsidR="00E13E3D">
        <w:t>S</w:t>
      </w:r>
      <w:r w:rsidRPr="004A3FE9">
        <w:t xml:space="preserve"> REQUESTED</w:t>
      </w:r>
    </w:p>
    <w:p w:rsidR="00A03252" w:rsidRPr="00E13E3D" w:rsidRDefault="00902AA4" w:rsidP="00E13E3D">
      <w:pPr>
        <w:pStyle w:val="BodyText"/>
        <w:numPr>
          <w:ilvl w:val="0"/>
          <w:numId w:val="26"/>
        </w:numPr>
      </w:pPr>
      <w:r w:rsidRPr="004A3FE9">
        <w:t xml:space="preserve">The </w:t>
      </w:r>
      <w:r w:rsidR="00E13E3D">
        <w:t>ARM</w:t>
      </w:r>
      <w:r w:rsidR="004A3FE9" w:rsidRPr="004A3FE9">
        <w:t xml:space="preserve"> Committee</w:t>
      </w:r>
      <w:r w:rsidRPr="004A3FE9">
        <w:t xml:space="preserve"> is requested to</w:t>
      </w:r>
      <w:r w:rsidR="00E13E3D">
        <w:t xml:space="preserve"> n</w:t>
      </w:r>
      <w:r w:rsidR="004A3FE9" w:rsidRPr="00E13E3D">
        <w:t xml:space="preserve">ote the </w:t>
      </w:r>
      <w:r w:rsidR="00E13E3D" w:rsidRPr="00E13E3D">
        <w:t xml:space="preserve">ENAV </w:t>
      </w:r>
      <w:r w:rsidR="004A3FE9" w:rsidRPr="00E13E3D">
        <w:t xml:space="preserve">comments </w:t>
      </w:r>
      <w:r w:rsidR="00E13E3D" w:rsidRPr="00E13E3D">
        <w:t>in response to the</w:t>
      </w:r>
      <w:r w:rsidR="004A3FE9" w:rsidRPr="00E13E3D">
        <w:t xml:space="preserve"> </w:t>
      </w:r>
      <w:r w:rsidR="00E13E3D" w:rsidRPr="00E13E3D">
        <w:t>Liaison Note (ARM 4-12-1.3)</w:t>
      </w:r>
      <w:r w:rsidR="00E13E3D">
        <w:t xml:space="preserve"> </w:t>
      </w:r>
    </w:p>
    <w:p w:rsidR="00F832CD" w:rsidRPr="00F832CD" w:rsidRDefault="00F832CD" w:rsidP="00F832CD">
      <w:pPr>
        <w:pStyle w:val="ListParagraph"/>
        <w:numPr>
          <w:ilvl w:val="0"/>
          <w:numId w:val="26"/>
        </w:numPr>
        <w:rPr>
          <w:lang w:eastAsia="en-GB"/>
        </w:rPr>
      </w:pPr>
      <w:r w:rsidRPr="00F832CD">
        <w:rPr>
          <w:lang w:eastAsia="en-GB"/>
        </w:rPr>
        <w:t>The Secretariat is requested to forward the latest revision of S-201 (0.0.4) to ARM 5 for comment</w:t>
      </w:r>
    </w:p>
    <w:p w:rsidR="00F832CD" w:rsidRDefault="00F832CD" w:rsidP="00F832CD">
      <w:pPr>
        <w:pStyle w:val="List1"/>
        <w:numPr>
          <w:ilvl w:val="0"/>
          <w:numId w:val="0"/>
        </w:numPr>
        <w:ind w:left="720"/>
        <w:rPr>
          <w:lang w:val="en-GB"/>
        </w:rPr>
      </w:pPr>
    </w:p>
    <w:p w:rsidR="00F832CD" w:rsidRDefault="00E13E3D" w:rsidP="00E13E3D">
      <w:pPr>
        <w:pStyle w:val="List1"/>
        <w:numPr>
          <w:ilvl w:val="0"/>
          <w:numId w:val="26"/>
        </w:numPr>
        <w:rPr>
          <w:lang w:val="en-GB"/>
        </w:rPr>
      </w:pPr>
      <w:r>
        <w:rPr>
          <w:lang w:val="en-GB"/>
        </w:rPr>
        <w:t xml:space="preserve">The ENAV Committee is </w:t>
      </w:r>
      <w:r w:rsidR="000D1202">
        <w:rPr>
          <w:lang w:val="en-GB"/>
        </w:rPr>
        <w:t>Invite</w:t>
      </w:r>
      <w:r>
        <w:rPr>
          <w:lang w:val="en-GB"/>
        </w:rPr>
        <w:t xml:space="preserve">d to consider the </w:t>
      </w:r>
      <w:r w:rsidR="00F832CD">
        <w:rPr>
          <w:lang w:val="en-GB"/>
        </w:rPr>
        <w:t>suggestion of breaking the specification down into manageable parts</w:t>
      </w:r>
    </w:p>
    <w:p w:rsidR="00F832CD" w:rsidRDefault="00F832CD" w:rsidP="00F832CD">
      <w:pPr>
        <w:pStyle w:val="ListParagraph"/>
      </w:pPr>
    </w:p>
    <w:p w:rsidR="004A3FE9" w:rsidRPr="00DB7E68" w:rsidRDefault="00F832CD" w:rsidP="00DB7E68">
      <w:pPr>
        <w:pStyle w:val="List1"/>
        <w:numPr>
          <w:ilvl w:val="0"/>
          <w:numId w:val="26"/>
        </w:numPr>
        <w:rPr>
          <w:lang w:val="en-GB"/>
        </w:rPr>
      </w:pPr>
      <w:r w:rsidRPr="00DB7E68">
        <w:rPr>
          <w:lang w:val="en-GB"/>
        </w:rPr>
        <w:t xml:space="preserve">The ENAV Committee is invited to consider the </w:t>
      </w:r>
      <w:r w:rsidR="00E13E3D" w:rsidRPr="00DB7E68">
        <w:rPr>
          <w:lang w:val="en-GB"/>
        </w:rPr>
        <w:t>ARM proposal for</w:t>
      </w:r>
      <w:r w:rsidR="000D1202" w:rsidRPr="00DB7E68">
        <w:rPr>
          <w:lang w:val="en-GB"/>
        </w:rPr>
        <w:t xml:space="preserve"> a representa</w:t>
      </w:r>
      <w:r w:rsidR="00E13E3D" w:rsidRPr="00DB7E68">
        <w:rPr>
          <w:lang w:val="en-GB"/>
        </w:rPr>
        <w:t xml:space="preserve">tive to attend ARM5 (post joint </w:t>
      </w:r>
      <w:r w:rsidR="000D1202" w:rsidRPr="00DB7E68">
        <w:rPr>
          <w:lang w:val="en-GB"/>
        </w:rPr>
        <w:t>ARM-ENAV workshop on AIS) to explain and present on S-201 coding.</w:t>
      </w:r>
    </w:p>
    <w:sectPr w:rsidR="004A3FE9" w:rsidRPr="00DB7E68" w:rsidSect="005D05AC">
      <w:headerReference w:type="even" r:id="rId7"/>
      <w:headerReference w:type="default" r:id="rId8"/>
      <w:footerReference w:type="default" r:id="rId9"/>
      <w:headerReference w:type="first" r:id="rId1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547" w:rsidRDefault="00F06547" w:rsidP="002B0236">
      <w:r>
        <w:separator/>
      </w:r>
    </w:p>
  </w:endnote>
  <w:endnote w:type="continuationSeparator" w:id="0">
    <w:p w:rsidR="00F06547" w:rsidRDefault="00F06547"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893174" w:rsidP="002B0236">
    <w:pPr>
      <w:pStyle w:val="Footer"/>
    </w:pPr>
    <w:r>
      <w:tab/>
    </w:r>
    <w:r w:rsidR="0047724E">
      <w:fldChar w:fldCharType="begin"/>
    </w:r>
    <w:r>
      <w:instrText xml:space="preserve"> PAGE   \* MERGEFORMAT </w:instrText>
    </w:r>
    <w:r w:rsidR="0047724E">
      <w:fldChar w:fldCharType="separate"/>
    </w:r>
    <w:r w:rsidR="00B55091">
      <w:rPr>
        <w:noProof/>
      </w:rPr>
      <w:t>1</w:t>
    </w:r>
    <w:r w:rsidR="0047724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547" w:rsidRDefault="00F06547" w:rsidP="002B0236">
      <w:r>
        <w:separator/>
      </w:r>
    </w:p>
  </w:footnote>
  <w:footnote w:type="continuationSeparator" w:id="0">
    <w:p w:rsidR="00F06547" w:rsidRDefault="00F06547" w:rsidP="002B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F06547" w:rsidP="002B02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1" o:spid="_x0000_s2050" type="#_x0000_t136" style="position:absolute;left:0;text-align:left;margin-left:0;margin-top:0;width:634.5pt;height:68.45pt;rotation:315;z-index:-251658752;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F06547" w:rsidP="002B02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2" o:spid="_x0000_s2051" type="#_x0000_t136" style="position:absolute;left:0;text-align:left;margin-left:0;margin-top:0;width:634.5pt;height:68.45pt;rotation:315;z-index:-25165772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r w:rsidR="00A03252">
      <w:rPr>
        <w:noProof/>
        <w:lang w:val="en-IE" w:eastAsia="en-IE"/>
      </w:rPr>
      <w:drawing>
        <wp:inline distT="0" distB="0" distL="0" distR="0" wp14:anchorId="22230F5A" wp14:editId="3610ACD6">
          <wp:extent cx="850900" cy="823595"/>
          <wp:effectExtent l="0" t="0" r="0" b="0"/>
          <wp:docPr id="1" name="Bilde 1" descr="IALA_LogoVerti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_LogoVerti_RGB-1"/>
                  <pic:cNvPicPr>
                    <a:picLocks noChangeAspect="1" noChangeArrowheads="1"/>
                  </pic:cNvPicPr>
                </pic:nvPicPr>
                <pic:blipFill>
                  <a:blip r:embed="rId1"/>
                  <a:srcRect/>
                  <a:stretch>
                    <a:fillRect/>
                  </a:stretch>
                </pic:blipFill>
                <pic:spPr bwMode="auto">
                  <a:xfrm>
                    <a:off x="0" y="0"/>
                    <a:ext cx="850900" cy="823595"/>
                  </a:xfrm>
                  <a:prstGeom prst="rect">
                    <a:avLst/>
                  </a:prstGeom>
                  <a:noFill/>
                  <a:ln w="9525">
                    <a:noFill/>
                    <a:miter lim="800000"/>
                    <a:headEnd/>
                    <a:tailEnd/>
                  </a:ln>
                </pic:spPr>
              </pic:pic>
            </a:graphicData>
          </a:graphic>
        </wp:inline>
      </w:drawing>
    </w:r>
    <w:r w:rsidR="00CA3901">
      <w:t>ENAV19-9.3</w:t>
    </w:r>
    <w:r w:rsidR="00B55091">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F06547" w:rsidP="002B02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0" o:spid="_x0000_s2049" type="#_x0000_t136" style="position:absolute;left:0;text-align:left;margin-left:0;margin-top:0;width:634.5pt;height:68.45pt;rotation:315;z-index:-25165977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5E886435"/>
    <w:multiLevelType w:val="hybridMultilevel"/>
    <w:tmpl w:val="913ACE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61605975"/>
    <w:multiLevelType w:val="hybridMultilevel"/>
    <w:tmpl w:val="492470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3">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4">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15"/>
  </w:num>
  <w:num w:numId="3">
    <w:abstractNumId w:val="8"/>
  </w:num>
  <w:num w:numId="4">
    <w:abstractNumId w:val="8"/>
  </w:num>
  <w:num w:numId="5">
    <w:abstractNumId w:val="4"/>
  </w:num>
  <w:num w:numId="6">
    <w:abstractNumId w:val="10"/>
  </w:num>
  <w:num w:numId="7">
    <w:abstractNumId w:val="6"/>
  </w:num>
  <w:num w:numId="8">
    <w:abstractNumId w:val="0"/>
  </w:num>
  <w:num w:numId="9">
    <w:abstractNumId w:val="3"/>
  </w:num>
  <w:num w:numId="10">
    <w:abstractNumId w:val="12"/>
  </w:num>
  <w:num w:numId="11">
    <w:abstractNumId w:val="1"/>
  </w:num>
  <w:num w:numId="12">
    <w:abstractNumId w:val="1"/>
  </w:num>
  <w:num w:numId="13">
    <w:abstractNumId w:val="1"/>
  </w:num>
  <w:num w:numId="14">
    <w:abstractNumId w:val="1"/>
  </w:num>
  <w:num w:numId="15">
    <w:abstractNumId w:val="1"/>
  </w:num>
  <w:num w:numId="16">
    <w:abstractNumId w:val="5"/>
  </w:num>
  <w:num w:numId="17">
    <w:abstractNumId w:val="14"/>
  </w:num>
  <w:num w:numId="18">
    <w:abstractNumId w:val="2"/>
  </w:num>
  <w:num w:numId="19">
    <w:abstractNumId w:val="13"/>
  </w:num>
  <w:num w:numId="20">
    <w:abstractNumId w:val="7"/>
  </w:num>
  <w:num w:numId="21">
    <w:abstractNumId w:val="5"/>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A45"/>
    <w:rsid w:val="00002906"/>
    <w:rsid w:val="00031A92"/>
    <w:rsid w:val="000348ED"/>
    <w:rsid w:val="00036801"/>
    <w:rsid w:val="00050DA7"/>
    <w:rsid w:val="000A5A01"/>
    <w:rsid w:val="000D1202"/>
    <w:rsid w:val="00135447"/>
    <w:rsid w:val="00152273"/>
    <w:rsid w:val="001A654A"/>
    <w:rsid w:val="001B6570"/>
    <w:rsid w:val="001C74CF"/>
    <w:rsid w:val="001F6E84"/>
    <w:rsid w:val="002B0236"/>
    <w:rsid w:val="00345016"/>
    <w:rsid w:val="003D55DD"/>
    <w:rsid w:val="003E1831"/>
    <w:rsid w:val="00410BE6"/>
    <w:rsid w:val="00424954"/>
    <w:rsid w:val="00457777"/>
    <w:rsid w:val="0047724E"/>
    <w:rsid w:val="004A3FE9"/>
    <w:rsid w:val="004C1386"/>
    <w:rsid w:val="004C220D"/>
    <w:rsid w:val="004C5379"/>
    <w:rsid w:val="004E3AA7"/>
    <w:rsid w:val="004E6626"/>
    <w:rsid w:val="005373E3"/>
    <w:rsid w:val="00571F59"/>
    <w:rsid w:val="005D05AC"/>
    <w:rsid w:val="00630F7F"/>
    <w:rsid w:val="0064435F"/>
    <w:rsid w:val="006C1993"/>
    <w:rsid w:val="006D470F"/>
    <w:rsid w:val="00716F68"/>
    <w:rsid w:val="00727E88"/>
    <w:rsid w:val="00775878"/>
    <w:rsid w:val="0080092C"/>
    <w:rsid w:val="00872453"/>
    <w:rsid w:val="00893174"/>
    <w:rsid w:val="008B7FD7"/>
    <w:rsid w:val="008E7A45"/>
    <w:rsid w:val="008F13DD"/>
    <w:rsid w:val="008F4DC3"/>
    <w:rsid w:val="00902AA4"/>
    <w:rsid w:val="00906239"/>
    <w:rsid w:val="00957331"/>
    <w:rsid w:val="009F3B6C"/>
    <w:rsid w:val="009F5C36"/>
    <w:rsid w:val="00A03252"/>
    <w:rsid w:val="00A27F12"/>
    <w:rsid w:val="00A30579"/>
    <w:rsid w:val="00AA2626"/>
    <w:rsid w:val="00AA76C0"/>
    <w:rsid w:val="00B077EC"/>
    <w:rsid w:val="00B15B24"/>
    <w:rsid w:val="00B428DA"/>
    <w:rsid w:val="00B55091"/>
    <w:rsid w:val="00B8247E"/>
    <w:rsid w:val="00BE56DF"/>
    <w:rsid w:val="00C23CAB"/>
    <w:rsid w:val="00C265EE"/>
    <w:rsid w:val="00C63360"/>
    <w:rsid w:val="00C96776"/>
    <w:rsid w:val="00CA04AF"/>
    <w:rsid w:val="00CA3901"/>
    <w:rsid w:val="00DB7E68"/>
    <w:rsid w:val="00E13E3D"/>
    <w:rsid w:val="00E729A7"/>
    <w:rsid w:val="00E93C9B"/>
    <w:rsid w:val="00EE3F2F"/>
    <w:rsid w:val="00F06547"/>
    <w:rsid w:val="00F73F78"/>
    <w:rsid w:val="00F832CD"/>
    <w:rsid w:val="00FA5842"/>
    <w:rsid w:val="00FA6769"/>
    <w:rsid w:val="00FD03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F3AA21F3-83E0-45B7-9980-A9E7A89A9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236"/>
    <w:pPr>
      <w:tabs>
        <w:tab w:val="left" w:pos="851"/>
      </w:tabs>
    </w:pPr>
    <w:rPr>
      <w:rFonts w:ascii="Calibri" w:hAnsi="Calibri"/>
      <w:sz w:val="22"/>
      <w:lang w:eastAsia="en-US"/>
    </w:rPr>
  </w:style>
  <w:style w:type="paragraph" w:styleId="Heading1">
    <w:name w:val="heading 1"/>
    <w:basedOn w:val="Normal"/>
    <w:next w:val="Normal"/>
    <w:qFormat/>
    <w:rsid w:val="00AA2626"/>
    <w:pPr>
      <w:keepNext/>
      <w:numPr>
        <w:numId w:val="15"/>
      </w:numPr>
      <w:tabs>
        <w:tab w:val="clear" w:pos="432"/>
        <w:tab w:val="left" w:pos="567"/>
      </w:tabs>
      <w:spacing w:before="240" w:after="240"/>
      <w:ind w:left="567" w:hanging="567"/>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BalloonText">
    <w:name w:val="Balloon Text"/>
    <w:basedOn w:val="Normal"/>
    <w:link w:val="BalloonTextChar"/>
    <w:semiHidden/>
    <w:unhideWhenUsed/>
    <w:rsid w:val="00345016"/>
    <w:rPr>
      <w:rFonts w:ascii="Tahoma" w:hAnsi="Tahoma" w:cs="Tahoma"/>
      <w:sz w:val="16"/>
      <w:szCs w:val="16"/>
    </w:rPr>
  </w:style>
  <w:style w:type="character" w:customStyle="1" w:styleId="BalloonTextChar">
    <w:name w:val="Balloon Text Char"/>
    <w:basedOn w:val="DefaultParagraphFont"/>
    <w:link w:val="BalloonText"/>
    <w:semiHidden/>
    <w:rsid w:val="00345016"/>
    <w:rPr>
      <w:rFonts w:ascii="Tahoma" w:hAnsi="Tahoma" w:cs="Tahoma"/>
      <w:sz w:val="16"/>
      <w:szCs w:val="16"/>
      <w:lang w:eastAsia="en-US"/>
    </w:rPr>
  </w:style>
  <w:style w:type="paragraph" w:styleId="ListParagraph">
    <w:name w:val="List Paragraph"/>
    <w:basedOn w:val="Normal"/>
    <w:uiPriority w:val="34"/>
    <w:rsid w:val="00F83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Liaison Internal Committee Liaison Note_Feb13.dot</Template>
  <TotalTime>2</TotalTime>
  <Pages>1</Pages>
  <Words>343</Words>
  <Characters>1959</Characters>
  <Application>Microsoft Office Word</Application>
  <DocSecurity>0</DocSecurity>
  <Lines>16</Lines>
  <Paragraphs>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Liaison note from ANM to ANIS Working Group</vt:lpstr>
      <vt:lpstr>Liaison note from ANM to ANIS Working Group</vt:lpstr>
    </vt:vector>
  </TitlesOfParts>
  <Company>DFO-MPO</Company>
  <LinksUpToDate>false</LinksUpToDate>
  <CharactersWithSpaces>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creator>Seamus Doyle</dc:creator>
  <cp:lastModifiedBy>Seamus Doyle</cp:lastModifiedBy>
  <cp:revision>3</cp:revision>
  <cp:lastPrinted>2006-10-19T11:49:00Z</cp:lastPrinted>
  <dcterms:created xsi:type="dcterms:W3CDTF">2016-09-04T15:28:00Z</dcterms:created>
  <dcterms:modified xsi:type="dcterms:W3CDTF">2016-09-04T15:28:00Z</dcterms:modified>
</cp:coreProperties>
</file>